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25130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25130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25130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25130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25130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Multimedia i interfejsy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51305" w:rsidRPr="0025130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51305" w:rsidRPr="007B7B01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7B7B01" w:rsidRPr="007B7B01">
              <w:rPr>
                <w:rFonts w:asciiTheme="minorHAnsi" w:hAnsiTheme="minorHAnsi"/>
                <w:b/>
                <w:sz w:val="24"/>
                <w:szCs w:val="24"/>
              </w:rPr>
              <w:t>9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25130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Multimedia i interfejsy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B7B01">
              <w:rPr>
                <w:rFonts w:asciiTheme="minorHAnsi" w:hAnsiTheme="minorHAnsi"/>
                <w:sz w:val="24"/>
                <w:szCs w:val="24"/>
              </w:rPr>
              <w:t xml:space="preserve"> M9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251305" w:rsidTr="00C9183B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25130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25130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25130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251305" w:rsidRDefault="00C9183B" w:rsidP="007409C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25130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25130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51305" w:rsidRDefault="00AC572F" w:rsidP="0025130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25130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5130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251305" w:rsidTr="006D7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5130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251305" w:rsidTr="006D7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5130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51305" w:rsidRPr="00251305" w:rsidTr="002513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</w:p>
        </w:tc>
      </w:tr>
      <w:tr w:rsidR="00251305" w:rsidRPr="00251305" w:rsidTr="00251305">
        <w:trPr>
          <w:trHeight w:val="640"/>
        </w:trPr>
        <w:tc>
          <w:tcPr>
            <w:tcW w:w="298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, dr Łukasz </w:t>
            </w:r>
            <w:proofErr w:type="spellStart"/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Żołędziewski</w:t>
            </w:r>
            <w:proofErr w:type="spellEnd"/>
          </w:p>
        </w:tc>
      </w:tr>
      <w:tr w:rsidR="00251305" w:rsidRPr="00251305" w:rsidTr="00251305">
        <w:tc>
          <w:tcPr>
            <w:tcW w:w="2988" w:type="dxa"/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Nauczenie tworzenia prezentacji multimedialnych i filmów reklamowych z wykorzystaniem nieliniowej obróbki obrazu i 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autoringu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DVD.</w:t>
            </w:r>
          </w:p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Wykonywanie własnych projektów filmowych z wykorzystaniem sprzętu domowego oraz nowych technologii Audio Video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Nauka animacji i kompozycji ruchomego obrazu </w:t>
            </w:r>
          </w:p>
        </w:tc>
      </w:tr>
      <w:tr w:rsidR="00251305" w:rsidRPr="00251305" w:rsidTr="002513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Dobra znajomość pojęć związanych z grafiką komputerową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bardzo dobra umiejętność posługiwa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nia się programami, Corel Draw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Photoshop</w:t>
            </w:r>
            <w:proofErr w:type="spellEnd"/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25130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251305" w:rsidTr="00A3050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251305" w:rsidTr="00A3050A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5130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A305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ma wiedzę z zakresu ogólnych zagadnień informatyki i edycji audio wideo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  <w:r w:rsidR="00A3050A">
              <w:rPr>
                <w:rFonts w:asciiTheme="minorHAnsi" w:hAnsiTheme="minorHAnsi" w:cs="Arial Narrow"/>
                <w:sz w:val="24"/>
                <w:szCs w:val="24"/>
              </w:rPr>
              <w:t>, K_W20</w:t>
            </w:r>
          </w:p>
        </w:tc>
      </w:tr>
      <w:tr w:rsidR="00251305" w:rsidRPr="00251305" w:rsidTr="00A305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zna podstawowe zasady kluczowania obrazu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K_W06</w:t>
            </w:r>
            <w:r w:rsidR="00A3050A">
              <w:rPr>
                <w:rFonts w:asciiTheme="minorHAnsi" w:hAnsiTheme="minorHAnsi" w:cs="Arial Narrow"/>
                <w:sz w:val="24"/>
                <w:szCs w:val="24"/>
              </w:rPr>
              <w:t>, K_W20</w:t>
            </w:r>
          </w:p>
        </w:tc>
      </w:tr>
      <w:tr w:rsidR="00251305" w:rsidRPr="00251305" w:rsidTr="00A305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zna podstawowe metody, techniki montażu audio video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techniki slow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motion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</w:t>
            </w:r>
            <w:r w:rsidR="00A3050A">
              <w:rPr>
                <w:rFonts w:asciiTheme="minorHAnsi" w:hAnsiTheme="minorHAnsi" w:cs="Arial Narrow"/>
                <w:sz w:val="24"/>
                <w:szCs w:val="24"/>
              </w:rPr>
              <w:t>20</w:t>
            </w:r>
          </w:p>
        </w:tc>
      </w:tr>
      <w:tr w:rsidR="002E1B9A" w:rsidRPr="00251305" w:rsidTr="00A3050A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5130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25130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A305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obsługuje profesjonalny sprzęt audio video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F81F5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K_U01,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K_U2</w:t>
            </w:r>
            <w:r w:rsidR="00A3050A">
              <w:rPr>
                <w:rFonts w:asciiTheme="minorHAnsi" w:hAnsiTheme="minorHAnsi" w:cs="Arial Narrow"/>
                <w:sz w:val="24"/>
                <w:szCs w:val="24"/>
              </w:rPr>
              <w:t>0</w:t>
            </w:r>
          </w:p>
        </w:tc>
      </w:tr>
      <w:tr w:rsidR="00251305" w:rsidRPr="00251305" w:rsidTr="00A305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3C26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</w:t>
            </w:r>
            <w:r w:rsidR="003C267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ma świadomość z konieczności podnoszenia poziomu wiedzy w zakresie edycji audio video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K_U06</w:t>
            </w:r>
          </w:p>
        </w:tc>
      </w:tr>
      <w:tr w:rsidR="00251305" w:rsidRPr="00251305" w:rsidTr="00A305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3C26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</w:t>
            </w:r>
            <w:r w:rsidR="003C2675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współpracuje w grupie korzystając z narzędzi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społecznościowych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251305" w:rsidTr="00251305">
        <w:tc>
          <w:tcPr>
            <w:tcW w:w="10008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251305" w:rsidTr="00251305">
        <w:tc>
          <w:tcPr>
            <w:tcW w:w="10008" w:type="dxa"/>
            <w:shd w:val="pct15" w:color="auto" w:fill="FFFFFF"/>
          </w:tcPr>
          <w:p w:rsidR="002E1B9A" w:rsidRPr="0025130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251305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2C4127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Podczas zajęć studenci doskonalą umiejętności z dziedziny multimediów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obróbki i animacji z wykorzystaniem oprogramowania do nieliniowej obróbki obrazu (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adobe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premiere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pro,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combustion</w:t>
            </w:r>
            <w:proofErr w:type="spellEnd"/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), tworzą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własne projekty dotyczące obróbki i nadania efektów specjalnych dla poszczególnych sekwencji video z wykorzystaniem systemu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green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box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. Podczas zajęć studenci zapoznają się z mechanizmami  powstawania profesjonalnych animacji ruchu postaci z wykorzystaniem techniki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Biped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oraz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Motion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Capture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>. Zapoznanie się z ogólnymi kanonami edycji audio video wykorzystywanymi w portalach internetowych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przeanalizowanie schematu działania i rodzaju zamieszczanego materiału na portalu YOU TUBE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Pr="00251305">
              <w:rPr>
                <w:rFonts w:asciiTheme="minorHAnsi" w:eastAsia="MS Mincho" w:hAnsiTheme="minorHAnsi" w:cs="Arial Narrow"/>
                <w:sz w:val="24"/>
                <w:szCs w:val="24"/>
              </w:rPr>
              <w:t xml:space="preserve">techniki klasyczne i strumieniowe, formaty plików multimedialnych na stronach </w:t>
            </w:r>
            <w:proofErr w:type="spellStart"/>
            <w:r w:rsidRPr="00251305">
              <w:rPr>
                <w:rFonts w:asciiTheme="minorHAnsi" w:eastAsia="MS Mincho" w:hAnsiTheme="minorHAnsi" w:cs="Arial Narrow"/>
                <w:sz w:val="24"/>
                <w:szCs w:val="24"/>
              </w:rPr>
              <w:t>www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>, synchronizacj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a własnych projektów z serwisem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. Sposoby kompresji i dekompresji obrazu, proporcji, rodzaj nośników, oraz sposoby wykonywania profesjonalnych prezentacji DVD za pomocą oprogramowania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Adobe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Encore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DVD, oraz obróbki dźwięku za pomocą programów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Adobe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Audition</w:t>
            </w:r>
            <w:proofErr w:type="spellEnd"/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Edycja materiałów pozyskanych za pomocą własnych urządzeń (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smartfon</w:t>
            </w:r>
            <w:proofErr w:type="spellEnd"/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kamera dv)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dostosowywanie odpowiednich proporcji materiału w zależności od miejsca prezentacji własnego projektu. Budowanie rozkładu czasowego dla określonych animacji. Wykonanie własnych animacji  w nawiązaniu do określonej tematyki projektu.</w:t>
            </w:r>
          </w:p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251305" w:rsidRPr="00251305" w:rsidRDefault="00251305" w:rsidP="002C412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 tym treści powiązane z praktycznym przygotowaniem zawodowym: [100%]</w:t>
            </w:r>
          </w:p>
          <w:p w:rsidR="00251305" w:rsidRPr="00251305" w:rsidRDefault="00251305" w:rsidP="002C4127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51305" w:rsidRPr="00251305" w:rsidRDefault="00E8666D" w:rsidP="00E8666D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Tematem  projektu jest wykonanie animacji 3d z wykorzystaniem oprogramowania 3ds max oraz oprogramowania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Feace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Modeler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 . Projekt dotyczy animacji  i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morfingu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obiektu 3d , który jest dokładnym modelem własnej głowy . Animacja projektu </w:t>
            </w:r>
            <w:r w:rsidR="00E51A17">
              <w:rPr>
                <w:rFonts w:asciiTheme="minorHAnsi" w:hAnsiTheme="minorHAnsi"/>
                <w:sz w:val="24"/>
                <w:szCs w:val="24"/>
              </w:rPr>
              <w:t xml:space="preserve">wymaga od studenta umiejętności korzystania z narzędzi aplikacji 3ds max  oraz stworzenia własnych tablic fonematycznych niezbędnych do wykonania ruchu fonematycznego ust modelu , wypowiadającego zdefiniowane podczas dyskusji zdanie w języku Polskim . </w:t>
            </w:r>
          </w:p>
        </w:tc>
      </w:tr>
      <w:tr w:rsidR="00251305" w:rsidRPr="00251305" w:rsidTr="00251305">
        <w:tc>
          <w:tcPr>
            <w:tcW w:w="10008" w:type="dxa"/>
            <w:shd w:val="clear" w:color="auto" w:fill="D9D9D9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clear" w:color="auto" w:fill="D9D9D9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51305" w:rsidRPr="00251305" w:rsidTr="0043710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3D Studio MAX. Czarna księga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animatoraS.Kennedy,G.Maestri,R.Frantz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>, 1998/07,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Wizualizacje architektoniczne. 3ds Max 2011 i 3ds Max Design 2011, Joanna Pasek 2011/06,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Adobe After Effects 6.0.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Oficjalny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podręcznik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The official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traning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workbook from Adobe System Inc, 2004/12,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Helion</w:t>
            </w:r>
            <w:proofErr w:type="spellEnd"/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bookmarkStart w:id="0" w:name="productName3"/>
            <w:bookmarkEnd w:id="0"/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Photoshop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. Od pomysłu do projektu, Tomasz Gądek, 2012/01,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Helion</w:t>
            </w:r>
          </w:p>
        </w:tc>
      </w:tr>
      <w:tr w:rsidR="00251305" w:rsidRPr="00251305" w:rsidTr="00AA4E25">
        <w:tc>
          <w:tcPr>
            <w:tcW w:w="2660" w:type="dxa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AA4E25">
        <w:tc>
          <w:tcPr>
            <w:tcW w:w="2660" w:type="dxa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51305" w:rsidRPr="00251305" w:rsidRDefault="00E8666D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ćwiczenia laboratoryjne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i dyskusja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25130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51305" w:rsidRPr="00251305" w:rsidTr="002513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305" w:rsidRPr="00251305" w:rsidRDefault="00E51A17" w:rsidP="0001394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 xml:space="preserve">Projekt zaliczeniowy 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305" w:rsidRPr="00251305" w:rsidRDefault="00F81F5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06</w:t>
            </w:r>
          </w:p>
        </w:tc>
      </w:tr>
      <w:tr w:rsidR="00251305" w:rsidRPr="00251305" w:rsidTr="00251305">
        <w:tc>
          <w:tcPr>
            <w:tcW w:w="8208" w:type="dxa"/>
            <w:gridSpan w:val="2"/>
            <w:vAlign w:val="center"/>
          </w:tcPr>
          <w:p w:rsidR="00251305" w:rsidRPr="00251305" w:rsidRDefault="00251305" w:rsidP="00C015F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Rozwiązywanie zadań związane z określonym tematem projektu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analizowanie założeń i możliwości oprogramowania oraz technicznych możliwości sprzętu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</w:p>
        </w:tc>
      </w:tr>
      <w:tr w:rsidR="00251305" w:rsidRPr="00251305" w:rsidTr="00251305">
        <w:tc>
          <w:tcPr>
            <w:tcW w:w="8208" w:type="dxa"/>
            <w:gridSpan w:val="2"/>
            <w:vAlign w:val="center"/>
          </w:tcPr>
          <w:p w:rsidR="00251305" w:rsidRPr="00251305" w:rsidRDefault="00251305" w:rsidP="003C2675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Dyskusja na temat możliwości wykon</w:t>
            </w:r>
            <w:r w:rsidR="003C2675">
              <w:rPr>
                <w:rFonts w:asciiTheme="minorHAnsi" w:hAnsiTheme="minorHAnsi" w:cs="Arial Narrow"/>
                <w:sz w:val="24"/>
                <w:szCs w:val="24"/>
              </w:rPr>
              <w:t xml:space="preserve">ywania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projektów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innego podejścia do  znanych metod projektowania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zastosowanie metodyki projektowania opartej na metodyce  Agile Project Management. Dyskusja na temat panujących trendów z dziedziny wizualizacji i reklamy produktu </w:t>
            </w:r>
          </w:p>
        </w:tc>
        <w:tc>
          <w:tcPr>
            <w:tcW w:w="1800" w:type="dxa"/>
            <w:vAlign w:val="center"/>
          </w:tcPr>
          <w:p w:rsidR="00251305" w:rsidRPr="00251305" w:rsidRDefault="00F81F55" w:rsidP="00F81F5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01, 02, 03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</w:p>
        </w:tc>
      </w:tr>
      <w:tr w:rsidR="00251305" w:rsidRPr="0025130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81F55" w:rsidRDefault="00E86F2B" w:rsidP="003C2675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Zaliczenie laboratorium polega na</w:t>
            </w:r>
            <w:r w:rsidR="00F81F55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</w:p>
          <w:p w:rsidR="00F81F55" w:rsidRDefault="00F81F55" w:rsidP="00F81F55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-ocena zadań związanych z określonym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tematem</w:t>
            </w:r>
            <w:r w:rsidR="00E86F2B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  <w:p w:rsidR="00F81F55" w:rsidRDefault="00F81F55" w:rsidP="00F81F55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 xml:space="preserve">- </w:t>
            </w:r>
            <w:r w:rsidR="00E86F2B">
              <w:rPr>
                <w:rFonts w:asciiTheme="minorHAnsi" w:hAnsiTheme="minorHAnsi" w:cs="Arial Narrow"/>
                <w:sz w:val="24"/>
                <w:szCs w:val="24"/>
              </w:rPr>
              <w:t xml:space="preserve">dyskusji z prowadzącym  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i </w:t>
            </w:r>
            <w:r w:rsidR="00E86F2B">
              <w:rPr>
                <w:rFonts w:asciiTheme="minorHAnsi" w:hAnsiTheme="minorHAnsi" w:cs="Arial Narrow"/>
                <w:sz w:val="24"/>
                <w:szCs w:val="24"/>
              </w:rPr>
              <w:t xml:space="preserve">prezentacji umiejętności w wykonywaniu określonych zadań </w:t>
            </w:r>
          </w:p>
          <w:p w:rsidR="00F81F55" w:rsidRDefault="00F81F55" w:rsidP="00F81F55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Zaliczenie projektu na podstawie przedstawionego projektu.</w:t>
            </w:r>
          </w:p>
          <w:p w:rsidR="00251305" w:rsidRPr="00251305" w:rsidRDefault="00F81F55" w:rsidP="00F81F55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 xml:space="preserve">Ocena z projektu </w:t>
            </w:r>
            <w:r w:rsidR="00A3050A">
              <w:rPr>
                <w:rFonts w:asciiTheme="minorHAnsi" w:hAnsiTheme="minorHAnsi" w:cs="Arial Narrow"/>
                <w:sz w:val="24"/>
                <w:szCs w:val="24"/>
              </w:rPr>
              <w:t xml:space="preserve">50 % 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oceny z przedmiotu, ocena z laboratorium 50% oceny</w:t>
            </w:r>
            <w:bookmarkStart w:id="1" w:name="_GoBack"/>
            <w:bookmarkEnd w:id="1"/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25130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251305">
              <w:rPr>
                <w:rFonts w:asciiTheme="minorHAnsi" w:hAnsiTheme="minorHAnsi"/>
                <w:sz w:val="24"/>
                <w:szCs w:val="24"/>
              </w:rPr>
              <w:t>i </w:t>
            </w:r>
            <w:r w:rsidRPr="00251305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251305" w:rsidRDefault="00AC572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01394E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251305" w:rsidRDefault="00AC572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01394E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25130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251305" w:rsidRDefault="00AC572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85</w:t>
            </w:r>
          </w:p>
        </w:tc>
        <w:tc>
          <w:tcPr>
            <w:tcW w:w="2812" w:type="dxa"/>
            <w:vAlign w:val="center"/>
          </w:tcPr>
          <w:p w:rsidR="002E1B9A" w:rsidRPr="00251305" w:rsidRDefault="00AC572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  <w:r w:rsidR="0001394E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5130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25130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D950BF" w:rsidP="0001394E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="0001394E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C572F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AC572F"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</w:t>
            </w:r>
            <w:r w:rsidR="007409CF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251305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A3050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01394E">
              <w:rPr>
                <w:rFonts w:asciiTheme="minorHAnsi" w:hAnsiTheme="minorHAnsi"/>
                <w:sz w:val="24"/>
                <w:szCs w:val="24"/>
              </w:rPr>
              <w:br/>
            </w:r>
            <w:r w:rsidR="00AC572F">
              <w:rPr>
                <w:rFonts w:asciiTheme="minorHAnsi" w:hAnsiTheme="minorHAnsi"/>
                <w:b/>
                <w:sz w:val="24"/>
                <w:szCs w:val="24"/>
              </w:rPr>
              <w:t>1,1</w:t>
            </w:r>
            <w:r w:rsidR="0001394E" w:rsidRPr="0001394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25130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25130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251305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460" w:rsidRDefault="00170460" w:rsidP="00513459">
      <w:r>
        <w:separator/>
      </w:r>
    </w:p>
  </w:endnote>
  <w:endnote w:type="continuationSeparator" w:id="0">
    <w:p w:rsidR="00170460" w:rsidRDefault="0017046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2865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7B7B0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2865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7B0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7B7B0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460" w:rsidRDefault="00170460" w:rsidP="00513459">
      <w:r>
        <w:separator/>
      </w:r>
    </w:p>
  </w:footnote>
  <w:footnote w:type="continuationSeparator" w:id="0">
    <w:p w:rsidR="00170460" w:rsidRDefault="0017046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632DA"/>
    <w:multiLevelType w:val="hybridMultilevel"/>
    <w:tmpl w:val="45B47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1394E"/>
    <w:rsid w:val="00097E79"/>
    <w:rsid w:val="00157268"/>
    <w:rsid w:val="00170460"/>
    <w:rsid w:val="001D78B7"/>
    <w:rsid w:val="002308D7"/>
    <w:rsid w:val="00251305"/>
    <w:rsid w:val="00260538"/>
    <w:rsid w:val="00286527"/>
    <w:rsid w:val="002E1B9A"/>
    <w:rsid w:val="00331CD5"/>
    <w:rsid w:val="003458DE"/>
    <w:rsid w:val="00396B9E"/>
    <w:rsid w:val="003A7921"/>
    <w:rsid w:val="003C2675"/>
    <w:rsid w:val="00401FF4"/>
    <w:rsid w:val="00482532"/>
    <w:rsid w:val="004B137F"/>
    <w:rsid w:val="00513459"/>
    <w:rsid w:val="00555B5F"/>
    <w:rsid w:val="005C4E66"/>
    <w:rsid w:val="006207BD"/>
    <w:rsid w:val="00623D87"/>
    <w:rsid w:val="006D7E25"/>
    <w:rsid w:val="006F5E9D"/>
    <w:rsid w:val="00735137"/>
    <w:rsid w:val="007409CF"/>
    <w:rsid w:val="007B7B01"/>
    <w:rsid w:val="007F0ECB"/>
    <w:rsid w:val="007F763F"/>
    <w:rsid w:val="00887F87"/>
    <w:rsid w:val="009C109D"/>
    <w:rsid w:val="00A3050A"/>
    <w:rsid w:val="00A439C1"/>
    <w:rsid w:val="00AA079E"/>
    <w:rsid w:val="00AA4E25"/>
    <w:rsid w:val="00AB1D18"/>
    <w:rsid w:val="00AC0199"/>
    <w:rsid w:val="00AC572F"/>
    <w:rsid w:val="00AF7292"/>
    <w:rsid w:val="00B66FD1"/>
    <w:rsid w:val="00C015F7"/>
    <w:rsid w:val="00C71D87"/>
    <w:rsid w:val="00C9183B"/>
    <w:rsid w:val="00CC5A9C"/>
    <w:rsid w:val="00CD77F9"/>
    <w:rsid w:val="00D72111"/>
    <w:rsid w:val="00D950BF"/>
    <w:rsid w:val="00E0545C"/>
    <w:rsid w:val="00E227ED"/>
    <w:rsid w:val="00E51A17"/>
    <w:rsid w:val="00E61629"/>
    <w:rsid w:val="00E8666D"/>
    <w:rsid w:val="00E86F2B"/>
    <w:rsid w:val="00F578E6"/>
    <w:rsid w:val="00F81F55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2019-09-17T09:59:00Z</dcterms:created>
  <dcterms:modified xsi:type="dcterms:W3CDTF">2019-09-19T11:50:00Z</dcterms:modified>
</cp:coreProperties>
</file>